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22" w:rsidRPr="00CD4922" w:rsidRDefault="00CD4922" w:rsidP="00CD4922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Добровольский Г.В.</w:t>
      </w:r>
    </w:p>
    <w:p w:rsidR="00CD4922" w:rsidRPr="00CD4922" w:rsidRDefault="00CD4922" w:rsidP="00CD4922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D4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Избранные труды по почвоведению. Т.1: Общие вопросы    теории и развития почвоведения. – М.: Изд-во МГУ, 2005. – 530 </w:t>
      </w:r>
      <w:proofErr w:type="gramStart"/>
      <w:r w:rsidRPr="00CD4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D4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922" w:rsidRPr="00CD4922" w:rsidRDefault="00CD4922" w:rsidP="00CD4922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color w:val="000000"/>
          <w:lang w:val="en-US" w:eastAsia="ru-RU"/>
        </w:rPr>
        <w:t>               </w:t>
      </w:r>
      <w:r w:rsidRPr="00CD4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первый том избранных трудов включены работы посвященные общим вопросы теории и развития почвоведения. Представлены работы, освещающие место и значение почвоведения в современном естествознании. Рассматривается функционально-экологическая роль почв в биосфере,  проблемы деградации и охраны почв. Подведены некоторые итоги и показаны пути развития современного почвоведения. Ряд работ дает оценку вклада трудов Ломоносова, Докучаева и Вернадского в становление и развитие почвоведения.</w:t>
      </w:r>
    </w:p>
    <w:p w:rsidR="00CD4922" w:rsidRPr="00CD4922" w:rsidRDefault="00CD4922" w:rsidP="00CD4922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CD49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Книга представляет интерес для широкого круга   специалистов в области почвоведения,  географии, управления природопользования. </w:t>
      </w:r>
    </w:p>
    <w:p w:rsidR="00CD4922" w:rsidRPr="00CD4922" w:rsidRDefault="00CD4922" w:rsidP="00CD4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D4922" w:rsidRPr="00CD4922" w:rsidRDefault="00CD4922" w:rsidP="00CD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ОГЛАВЛЕНИЕ</w:t>
      </w:r>
    </w:p>
    <w:p w:rsidR="00CD4922" w:rsidRPr="00CD4922" w:rsidRDefault="00CD4922" w:rsidP="00CD4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т.1 Общие вопросы теории и развития почвоведения</w:t>
      </w:r>
      <w:r w:rsidRPr="00CD492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CD4922" w:rsidRPr="00CD4922" w:rsidRDefault="00CD4922" w:rsidP="00CD4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8"/>
        <w:gridCol w:w="927"/>
      </w:tblGrid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Предислови</w:t>
            </w:r>
            <w:proofErr w:type="gramStart"/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е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(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от редакционной коллегии)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16"/>
                <w:szCs w:val="16"/>
                <w:lang w:eastAsia="ru-RU"/>
              </w:rPr>
              <w:t>Г.В. ДОБРОВОЛЬСКИЙ (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краткая биографическая справка)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16"/>
                <w:szCs w:val="16"/>
                <w:lang w:eastAsia="ru-RU"/>
              </w:rPr>
              <w:t>МЕЖДУ АРБАТОМ И ПЛЮЩИХО</w:t>
            </w:r>
            <w:proofErr w:type="gramStart"/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16"/>
                <w:szCs w:val="16"/>
                <w:lang w:eastAsia="ru-RU"/>
              </w:rPr>
              <w:t>Й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(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воспоминания  Г.В.Добровольского)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Теоретические вопросы почвоведения и географии почв</w:t>
            </w:r>
          </w:p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НЕКОТОРЫХ ПРОБЛЕМАХ ГЕНЕТИЧЕСКОГО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ИСТОРИЧЕСКИЕ И МЕТОДОЛОГИЧЕСКИЕ ОСОБЕННОСТИ РАЗВИТИЯ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НЕКОТОРЫЕ МЕТОДОЛОГИЧЕСКИЕ ПРОБЛЕМЫ КЛАССИФИКАЦИИ И ГЕОГРАФИИ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  “РУССКОГО ЧЕРНОЗЕМА”  В. В. ДОКУЧАЕВА В СТАНОВЛЕНИИ И РАЗВИТИИ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МЕТОДОЛОГИЧЕСКИЕ АСПЕКТЫ ИСТОРИИ РАЗВИТИЯ ПОЧВОВЕДЕНИЯ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ФИЛОСОФСКИЕ АСПЕКТЫ ГЕНЕТИЧЕСКОГО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МИКРОМОРФОЛОГИЯ ПОЧВ КАК ОСОБЫЙ РАЗДЕЛ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 ТЕОРИИ ПОЧВООБРАЗОВАНИЯ В ПОЙМАХ РЕК ЛЕСНОЙ ЗОНЫ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ИСТОРИИ УЧЕНИЯ О ГЕНЕЗИСЕ И КЛАССИФИКАЦИИ АЛЛЮВИАЛЬНЫХ ПОЧВ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ПУТИ ЭВОЛЮЦИИ ПОЙМЕННЫХ ПОЧВ В ЛЕСНОЙ И ЛЕСОСТЕПНОЙ ЗОНАХ РУССКОЙ РАВНИНЫ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УЧЕНИЕ О ПОЧВООБРАЗОВАНИИ В ПОЙМАХ И ДЕЛЬТАХ РЕК И ЕГО ЗНАЧЕНИЕ В РАЗВИТИИ ГЕНЕТИЧЕСКОГО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ПОЧВЕННО-ГЕОГРАФИЧЕСКОЕ РАЙОНИРОВАНИЕ КАК ОДНО ИЗ ВАЖНЫХ НАПРАВЛЕНИЙ ГЕОГРАФИИ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И КАРТОГРАФИЯ  ПОЧВ — ФУНДАМЕНТАЛЬНЫЕ И ПРИКЛАДНЫЕ АСПЕКТЫ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ГЕОГРАФИИ ПОЧВ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НОВЫХ ПОЧВЕННЫХ КАРТАХ МИРА И СССР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УЧЕНИЯ О СТРУКТУРЕ ПОЧВЕННОГО ПОКРОВА КАК РАЗДЕЛА ГЕОГРАФИИ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ОСНОВНЫЕ ПУТИ И МЕТОДЫ ПРОГНОЗА ЭВОЛЮЦИИ ПОЧВ ПОД ВЛИЯНИЕМ ГЛОБАЛЬНЫХ ИЗМЕНЕНИЙ КЛИМАТА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Место и значение почвоведения в современном естествознании</w:t>
            </w:r>
          </w:p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И РОЛЬ ПОЧВОВЕДЕНИЯ В СОВРЕМЕННОМ ЕСТЕСТВОЗНАНИИ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CD4922" w:rsidRPr="00CD4922" w:rsidRDefault="00CD4922" w:rsidP="00CD4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ПОЧВОВЕДЕНИЕ КАК ОТРАСЛЬ СОВРЕМЕННОГО ЕСТЕСТВОЗНАНИЯ (накануне XV Международного конгресса почвоведов)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И РОЛЬ СОВРЕМЕННОГО ПОЧВОВЕДЕНИЯ В НАУКЕ И ЖИЗНИ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 И ЗНАЧЕНИЕ ПОЧВ В ПРОШЛОМ И БУДУЩЕМ ЧЕЛОВЕЧЕСТВА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ИСТОРИИ ТЕРМИНА «ПЕДОСФЕРА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</w:tr>
      <w:tr w:rsidR="00CD4922" w:rsidRPr="00CD4922" w:rsidTr="00CD4922">
        <w:trPr>
          <w:trHeight w:val="470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Функционально-экологическая роль почв в биосфере</w:t>
            </w:r>
          </w:p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ФУНКЦИИ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lastRenderedPageBreak/>
              <w:t>ВЫСТУПЛЕНИЕ НА СЕССИИ ОБЩЕГО СОБРАНИЯ АКАДЕМИИ НАУК ПО ПРОГРАММЕ БИОСФЕРНЫХ И ЭКОЛОГИЧЕСКИХ ИССЛЕДОВАНИЙ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 И ПОЧВОВЕДЕНИЕ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БИОРАЗНООБРАЗИЕ - КЛЮЧЕВАЯ ПРОБЛЕМА БИОЛОГИИ. ДИСКУССИЯ В ПРЕЗИДИУМЕ РАН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ПОЧВ В СОХРАНЕНИИ БИОРАЗНООБРАЗИЯ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ЭТОТ УДИВИТЕЛЬНО ОРГАНИЗОВАННЫЙ  МИР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ПОЧВА, МИКРОБЫ И АЗОТ В БИОСФЕРЕ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СОСТОЯНИЕ ПОЧВЕННОГО ПОКРОВА ЗЕМЛИ И ЕГО РОЛЬ В СОХРАНЕНИИ БИОСФЕРЫ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ПОЧВ В ЭВОЛЮЦИИ ЖИЗНИ И СОХРАНЕНИИ НА ЗЕМЛЕ</w:t>
            </w:r>
            <w:r w:rsidRPr="00CD4922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БИОЛОГИЧЕСКОГО РАЗНООБРАЗИЯ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ФУНКЦИОНАЛЬНО-ЭКОЛОГИЧЕСКИЕ АСПЕКТЫ ПОЧВОВЕДЕНИЯ, ГЕОГРАФИИ И КАРТОГРАФИИ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К МОНОГРАФИИ «Регуляторная роль почвы в функционировании таежных экосистем. М., Наука, 2002»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РОЛЬ ПОЧВЕННОГО ПОКРОВА В СОХРАНЕНИИ БИОСФЕРЫ ЗЕМЛИ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ПОЙМЫ РЕК КАК ЛАНДШАФТЫ ВЫСОКОЙ ПЛОТНОСТИ ЖИЗНИ И ИНТЕНСИВНОГО ПОЧВООБРАЗОВАТЕЛЬНОГО ПРОЦЕССА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СТРУКТУРНО-ФУНКЦИОНАЛЬНАЯ РОЛЬ ПОЧВЫ В УСТОЙЧИВОСТИ НАЗЕМНЫХ ЭКОСИСТЕМ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ЭКОЛОГИЧЕСКОЕ ЗНАЧЕНИЕ АККУМУЛЯЦИИ БИОФИЛЬНЫХ ЭЛЕМЕНТОВ В ПОЧВООБРАЗОВАТЕЛЬНОМ ПРОЦЕССЕ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Проблемы деградации и охраны почв</w:t>
            </w:r>
          </w:p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ЭКОЛОГО-ГЕОГРАФИЧЕСКИЕ И КАРТОГРАФИЧЕСКИЕ АСПЕКТЫ ПРОБЛЕМЫ ОХРАНЫ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МОНИТОРИНГ И ОХРАНА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ЭКОЛОГИЧЕСКОЕ ЗНАЧЕНИЕ ОХРАНЫ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ТИХИЙ КРИЗИС ПЛАНЕТЫ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ГЛОБАЛЬНЫЙ ХАРАКТЕР УГРОЗЫ СОВРЕМЕННОЙ ДЕГРАДАЦИИ ПОЧВЕННОГО ПОКРОВА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ВВЕДЕНИЕ В МОНОГРАФИЮ «ДЕГРАДАЦИЯ И ОХРАНА ПОЧВ»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ЭКОЛОГО-ГЕОГРАФИЧЕСКОГО АСПЕКТА В РЕШЕНИИ ПРОБЛЕМЫ ОХРАНЫ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Некоторые итоги и пути развития современного почвоведения</w:t>
            </w:r>
          </w:p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ИТОГИ И НОВЫЕ ЗАДАЧИ РАЗВИТИЯ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РОССИЙСКОГО ОБЩЕСТВА ПОЧВОВЕДОВ И ЕГО ЗАДАЧИ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И ЗАДАЧИ ПОЧВОВЕДЕНИЯ НА РУБЕЖЕ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XX</w:t>
            </w:r>
            <w:proofErr w:type="gramStart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XXI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ВЕКОВ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 ДОСТИЖЕНИЯ ПОЧВОВЕДЕНИЯ В УНИВЕРСИТЕТАХ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ИСТОКИ И СОВРЕМЕННОСТЬ ПОЧВОВЕДЕНИЯ В МОСКОВСКОМ УНИВЕРСИТЕТЕ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ИТОГАМ II СЪЕЗДА ОБЩЕСТВА ПОЧВОВЕДОВ ПРИ РОССИЙСКОЙ АКАДЕМИИ НАУК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СОХРАНИТЬ И ЭФФЕКТИВНО ИСПОЛЬЗОВАТЬ ПОЧВЫ РОССИИ КАК ЕЕ НЕЗАМЕНИМОЕ НАЦИОНАЛЬНОЕ БОГАТСТВО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Значение трудов Ломоносова, Докучаева и Вернадского в становлении и развитии почвоведения</w:t>
            </w:r>
          </w:p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ИДЕЙ В. И. ВЕРНАДСКОГО В СОВРЕМЕННОМ ПОЧВОВЕДЕНИИ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СЛЕД НА ВСЕ ВРЕМЕНА</w:t>
            </w: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150-ЛЕТИЮ СО ДНЯ РОЖДЕНИЯ В.В. ДОКУЧАЕВА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 В. ДОКУЧАЕВ КАК ВЫДАЮЩИЙСЯ ЭКОЛОГ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В.В. ДОКУЧАЕВ И СОВРЕМЕННОЕ ЕСТЕСТВОЗНАНИЕ. Доклад на</w:t>
            </w:r>
            <w:proofErr w:type="gramStart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тором съезде Общества почвоведов при Российской Академии наук, 1996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ЛОМОНОСОВ И ПОЧВОВЕДЕНИЕ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</w:tbl>
    <w:p w:rsidR="00CD4922" w:rsidRPr="00CD4922" w:rsidRDefault="00CD4922" w:rsidP="00CD4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CD4922" w:rsidRPr="00CD4922" w:rsidRDefault="00CD4922" w:rsidP="00CD4922">
      <w:pPr>
        <w:spacing w:after="0" w:line="240" w:lineRule="auto"/>
        <w:ind w:right="-81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Добровольский Г.В.</w:t>
      </w:r>
      <w:r w:rsidRPr="00CD49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D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Избранные труды по почвоведению. Т.2: Генезис и география почв России сопредельных стран. – М.: Изд-во МГУ, 2005. – 466 </w:t>
      </w:r>
      <w:proofErr w:type="gramStart"/>
      <w:r w:rsidRPr="00CD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D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4922" w:rsidRPr="00CD4922" w:rsidRDefault="00CD4922" w:rsidP="00CD4922">
      <w:pPr>
        <w:spacing w:after="0" w:line="240" w:lineRule="auto"/>
        <w:ind w:right="-81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   </w:t>
      </w:r>
      <w:r w:rsidRPr="00CD49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 второй том избранных трудов включены работы посвященные изучению генезиса и географии почв России и сопредельных стран. Показаны работы, позволяющие проследить развитие учения о почвенно-географическом районировании и географии почв Европейской России, Сибири, Крыма, Монголии.  Выделены работы, посвященные изучению почвенного покрова степных и лесостепных областей Черноземной зоны,  Прикаспийской низменности,  почвенным  ресурсам России,  Южного Крыма, Монголии. </w:t>
      </w:r>
    </w:p>
    <w:p w:rsidR="00CD4922" w:rsidRPr="00CD4922" w:rsidRDefault="00CD4922" w:rsidP="00CD4922">
      <w:pPr>
        <w:spacing w:after="0" w:line="240" w:lineRule="auto"/>
        <w:ind w:right="-81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CD492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</w:t>
      </w:r>
      <w:r w:rsidRPr="00CD49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Книга представляет интерес для широкого круга   специалистов в области почвоведения,  географии, управления природопользованием. </w:t>
      </w:r>
      <w:r w:rsidRPr="00CD4922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CD4922" w:rsidRPr="00CD4922" w:rsidRDefault="00CD4922" w:rsidP="00CD4922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ОГЛАВЛЕНИЕ</w:t>
      </w:r>
    </w:p>
    <w:p w:rsidR="00CD4922" w:rsidRPr="00CD4922" w:rsidRDefault="00CD4922" w:rsidP="00CD4922">
      <w:pPr>
        <w:shd w:val="clear" w:color="auto" w:fill="FFFFFF"/>
        <w:spacing w:after="0" w:line="240" w:lineRule="auto"/>
        <w:ind w:right="-81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т.2 Генезис и география почв России и сопредельных стран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8"/>
        <w:gridCol w:w="927"/>
      </w:tblGrid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География почв и почвенно-географическое районирование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ПОЧВЕННОЕ РАЙОНИРОВАНИЕ — ОДНА ИЗ ВАЖНЫХ ПРОБЛЕМ ПОЧВОВЕДЕНИЯ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ПОЧВЕННОЕ РАЙОНИРОВАНИЕ И СЕЛЬСКОХОЗЯЙСТВЕННОЕ ИСПОЛЬЗОВАНИЕ ТЕРРИТОРИИ ЦЕНТРАЛЬНОГО ЭКОНОМИЧЕСКОГО РАЙОНА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СВОДНАЯ КАРТА ПОЧВЕННОГО РАЙОНИРОВАНИЯ СССР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ПРИНЦИПЫ И МЕТОДИКА ПОЧВЕННОГО РАЙОНИРОВАНИЯ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ГЕОМОРФОЛОГИЧЕСКИЕ ОСНОВЫ  ВЫДЕЛЕНИЯ РАВНИННЫХ ПОЧВЕННЫХ ОКРУГОВ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ОПЫТ ДЕТАЛЬНОГО ПОЧВЕННОГО РАЙОНИРОВАНИЯ ЦЕНТРАЛЬНОГО ЭКОНОМИЧЕСКОГО РАЙОНА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ПОЧВЕННО-ГЕОГРАФИЧЕСКОЕ РАЙОНИРОВАНИЕ КАК НАУЧНАЯ ОСНОВА РАЦИОНАЛЬНОГО ИСПОЛЬЗОВАНИЯ И ОХРАНЫ ЗЕМЕЛЬНЫХ РЕСУРСОВ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 ЛИТОЛОГИЧЕСКИХ И ГЕОМОРФОЛОГИЧЕСКИХ ФАКТОРОВ В ПОЧВЕННО-ГЕОГРАФИЧЕСКОМ РАЙОНИРОВАНИИ СССР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ПРИНЦИПЫ СОСТАВЛЕНИЯ КАРТЫ ПОЧВЕННО-ГЕОГРАФИЧЕСКОГО РАЙОНИРОВАНИЯ СССР ДЛЯ ВЫСШЕЙ ШКОЛЫ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ПОЧВЕННО-ГЕОГРАФИЧЕСКОЕ РАЙОНИРОВАНИЕ</w:t>
            </w: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ОДНО ИЗ ВАЖНЫХ НАПРАВЛЕНИЙ ГЕОГРАФИИ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ПОЧВЕННО-ГЕОГРАФИЧЕСКОЕ РАЙОНИРОВАНИЕ КАК НАУЧНАЯ ОСНОВА РАЦИОНАЛЬНОГО ИСПОЛЬЗОВАНИЯ И ОХРАНЫ ЗЕМЕЛЬНЫХ РЕСУРСОВ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РОЛЬ ГЕОЛОГО-ГЕОМОРФОЛОГИЧЕСКИХ ФАКТОРОВ В ГЕНЕЗИСЕ И ГЕОГРАФИИ ПОЧВ РАВНИН СССР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Генезис и география почв Европейской России, Сибири, Крыма, Монголии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Общие черты генезиса и географии почвенного покрова России и его отражение на почвенных картах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ОТРАЖЕНИЕ ГЕОГРАФИЧЕСКИХ ЗАКОНОМЕРНОСТЕЙ РАСПРОСТРАНЕНИЯ ПОЧВ НА ПОЧВЕННОЙ КАРТЕ РОССИЙСКОЙ ФЕДЕРАЦИИ И СОПРЕДЕЛЬНЫХ ГОСУДАРСТВ МАСШТАБА  1</w:t>
            </w:r>
            <w:proofErr w:type="gramStart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4000000 ДЛЯ ВЫСШИХ УЧЕБНЫХ ЗАВЕДЕНИЙ, 1995 г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ПОЧВЫ МОСКВЫ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Почвы лесных областей Европейской России и Сибири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СТРУКТУРНО-ФУНКЦИОНАЛЬНОЕ РАЗНООБРАЗИЕ ЛЕСНЫХ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МОРФОГЕНЕТИЧЕСКИЕ ОСОБЕННОСТИ ДЕРНОВО-ПОДЗОЛИСТЫХ ПЕСТРОЦВЕТНЫХ ПОЧВ ПРЕДУРАЛЬЯ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134 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ПРИНЦИПЫ СОСТАВЛЕНИЯ КАРТЫ РАЦИОНАЛЬНОГО ИСПОЛЬЗОВАНИЯ И ОХРАНЫ ПОЧВЕННОГО ПОКРОВА НЕЧЕРНОЗЕМНОЙ ЗОНЫ РФ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СТРУКТУРНО-ФУНКЦИОНАЛЬНАЯ ОРГАНИЗАЦИЯ ПОЧВЕННОЙ БИОТЫ В НЕНАРУШЕННЫХ ЕЛЬНИКАХ ЮЖНОЙ ТАЙГИ (НА ПРИМЕРЕ ЦЛГБЗ)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ОСОБЕННОСТИ СТРУКТУРЫ ПОЧВ ПОЙМЕННЫХ ДУБРАВ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МАРГАНЦОВИСТО-ЖЕЛЕЗИСТЫЕ НОВООБРАЗОВАНИЯ В ПОЧВАХ ЮЖНОЙ ТАЙГИ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БИОЛОГИЧЕСКОМ ГЕНЕЗИСЕ МАРГАНЦОВИСТО-ЖЕЛЕЗИСТЫХ НОВООБРАЗОВАНИЙ В ПОЧВАХ ЮЖНОЙ ТАЙГИ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219 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ОПАЛОВЫЕ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ФИТОЛИТЫ ТАЕЖНЫХ БИОГЕОЦЕНОЗОВ СРЕДНЕЙ ТАЙГИ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МИКРОМОРФОЛОГИЯ И МИНЕРАЛОГИЯ ГИДРООКИСЛОВ ЖЕЛЕЗА В ПОЧВАХ И ПОЧВЕННЫХ НОВООБРАЗОВАНИЯХ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236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МИКРОМОРФОЛОГИЧЕСКАЯ ДИАГНОСТИКА ПРОЦЕССОВ ОГЛЕЕНИЯ И 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ИЛЛЮВИИРОВАНИЯ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НЕКОТОРЫЕ ОСОБЕННОСТИ ГЕОГРАФИИ И РЕЖИМА ПОЙМЕННЫХ ПОЧВ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246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СОХРАНЕНИИ И ПОВЫШЕНИИ ПЛОДОРОДИЯ ПОЙМЕННЫХ ПОЧВ НЕЧЕРНОЗЕМНОЙ ЗОНЫ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254 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ГЕНЕЗИСЕ И ГЕОГРАФИИ ПОЧВ </w:t>
            </w:r>
            <w:proofErr w:type="gramStart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ТОМСКОГО</w:t>
            </w:r>
            <w:proofErr w:type="gramEnd"/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ПРИОБЬЯ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МИКРОМОРФОЛОГИЧЕСКОЕ ИССЛЕДОВАНИЕ ВТОРИЧНО-ПОДЗОЛИСТОЙ ПОЧВЫ ПРИ ПОМОЩИ ЭЛЕКТРОННОГО СКАНИРУЮЩЕГО МИКРОСКОПА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277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НАБЛЮДЕНИЕ ПОЧВ В КАТОДОЛЮМИНЕСЦЕНЦИИ С ПОМОЩЬЮ РАСТРОВОГО ЭЛЕКТРОННОГО МИКРОСКОПА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284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ВОПРОСУ О ДРЕВНЕЙ РЕЧНОЙ СЕТИ И ОЗЕРНЫХ БАССЕЙНАХ ЮГО-ВОСТОЧНОГО ЗАБАЙКАЛЬЯ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291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Почвы степных и лесостепных областей Черноземной зоны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ЧЕРНОЗЕМОВ, ЧЕРНОЗЕМНЫХ И ЧЕРНОЗЕМОВИДНЫХ ПОЧВ МИРА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СУДЬБА РУССКОГО ЧЕРНОЗЕМА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Почвы Прикаспийской низменности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ГЕНЕЗИС И СИСТЕМАТИКА ЛУГОВЫХ ПОЧВ ДЕЛЬТЫ ТЕРЕКА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326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ПОЧВЫ СЕВЕРНОГО ДАГЕСТАНА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333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ПРОБЛЕМЫ ИЗУЧЕНИЯ ПОЧВ ПРИКАСПИЙСКОЙ НИЗМЕННОСТИ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341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ТИПИЗАЦИЯ СТРУКТУР ПОЧВЕННОГО ПОКРОВА РАВНИННОГО ДАГЕСТАНА И ЕГО АНТРОПОГЕННАЯ УСТОЙЧИВОСТЬ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351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Почвенные ресурсы России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СОСТОЯНИЕ ИЗУЧЕННОСТИ ПОЧВ И ПОЧВЕННОГО ПОКРОВА ГОСУДАРСТВЕННЫХ ПРИРОДНЫХ ЗАПОВЕДНИКОВ И НАЦИОНАЛЬНЫХ ПАРКОВ РОССИИ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361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ПОЧВЕННЫЕ РЕСУРСЫ РОССИИ ЗА 150 ЛЕТ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365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ПОЧВЫ И ЗЕМЕЛЬНЫЕ РЕСУРСЫ РОССИИ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377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ПОЧВЕННЫЙ ПОКРОВ ОХРАНЯЕМЫХ ТЕРРИТОРИЙ. СОСТОЯНИЕ, СТЕПЕНЬ ИЗУЧЕННОСТИ, ОРГАНИЗАЦИЯ ИССЛЕДОВАНИЙ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397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ПОЧВЫ.</w:t>
            </w: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CD4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Большая Российская Энциклопедия, т. "Россия"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413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Почвы южного Крыма, Монголии</w:t>
            </w:r>
          </w:p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КРАСНОЦВЕТНЫХ ПОЧВАХ ЮЖНОГО БЕРЕГА КРЫМА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429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ХИМИЧЕСКОГО И МИНЕРАЛОГИЧЕСКОГО СОСТАВА КОНЦЕНТРИЧЕСКИ-СКОРЛУПОВАТОЙ ОТДЕЛЬНОСТИ ВЫВЕТРИВАЮЩЕГОСЯ ДИОРИТА ПО МЕРЕ ПЕРЕХОДА ОТ ЯДРА ОТДЕЛЬНОСТИ К ЕЕ ПЕРИФЕРИИ 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441</w:t>
            </w:r>
          </w:p>
        </w:tc>
      </w:tr>
      <w:tr w:rsidR="00CD4922" w:rsidRPr="00CD4922" w:rsidTr="00CD492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before="80" w:after="0" w:line="240" w:lineRule="auto"/>
              <w:ind w:left="5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К ВОПРОСУ О ДЕГРАДАЦИИ ПОЧВ ОСНОВНЫХ ЭКОСИСТЕМ МОНГОЛИИ, ИХ ОХРАНА И ПУТИ ПОВЫШЕНИЯ БИОЛОГИЧЕСКОЙ ПРОДУКТИВНОСТИ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22" w:rsidRPr="00CD4922" w:rsidRDefault="00CD4922" w:rsidP="00CD492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492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</w:tbl>
    <w:p w:rsidR="00CD4922" w:rsidRPr="00CD4922" w:rsidRDefault="00CD4922" w:rsidP="00CD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492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 </w:t>
      </w:r>
    </w:p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922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D4922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paragraph" w:styleId="Heading1">
    <w:name w:val="heading 1"/>
    <w:basedOn w:val="Normal"/>
    <w:link w:val="Heading1Char"/>
    <w:uiPriority w:val="9"/>
    <w:qFormat/>
    <w:rsid w:val="00CD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0"/>
    <w:qFormat/>
    <w:rsid w:val="00C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D4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D4922"/>
    <w:rPr>
      <w:b/>
      <w:bCs/>
    </w:rPr>
  </w:style>
  <w:style w:type="character" w:customStyle="1" w:styleId="apple-converted-space">
    <w:name w:val="apple-converted-space"/>
    <w:basedOn w:val="DefaultParagraphFont"/>
    <w:rsid w:val="00CD4922"/>
  </w:style>
  <w:style w:type="paragraph" w:styleId="BodyText2">
    <w:name w:val="Body Text 2"/>
    <w:basedOn w:val="Normal"/>
    <w:link w:val="BodyText2Char"/>
    <w:uiPriority w:val="99"/>
    <w:semiHidden/>
    <w:unhideWhenUsed/>
    <w:rsid w:val="00C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11"/>
    <w:qFormat/>
    <w:rsid w:val="00C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CD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C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D4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2015-09-15T21:03:00Z</dcterms:created>
  <dcterms:modified xsi:type="dcterms:W3CDTF">2015-09-15T21:08:00Z</dcterms:modified>
</cp:coreProperties>
</file>